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3E42" w:rsidRDefault="00D33E42">
      <w:pPr>
        <w:pStyle w:val="ConsPlusTitlePage"/>
      </w:pPr>
      <w:r>
        <w:t xml:space="preserve">Документ предоставлен </w:t>
      </w:r>
      <w:hyperlink r:id="rId4">
        <w:r>
          <w:rPr>
            <w:color w:val="0000FF"/>
          </w:rPr>
          <w:t>КонсультантПлюс</w:t>
        </w:r>
      </w:hyperlink>
      <w:r>
        <w:br/>
      </w:r>
    </w:p>
    <w:p w:rsidR="00D33E42" w:rsidRDefault="00D33E42">
      <w:pPr>
        <w:pStyle w:val="ConsPlusNormal"/>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D33E42">
        <w:tc>
          <w:tcPr>
            <w:tcW w:w="4677" w:type="dxa"/>
            <w:tcBorders>
              <w:top w:val="nil"/>
              <w:left w:val="nil"/>
              <w:bottom w:val="nil"/>
              <w:right w:val="nil"/>
            </w:tcBorders>
          </w:tcPr>
          <w:p w:rsidR="00D33E42" w:rsidRDefault="00D33E42">
            <w:pPr>
              <w:pStyle w:val="ConsPlusNormal"/>
            </w:pPr>
            <w:r>
              <w:t>22 декабря 2023 года</w:t>
            </w:r>
          </w:p>
        </w:tc>
        <w:tc>
          <w:tcPr>
            <w:tcW w:w="4677" w:type="dxa"/>
            <w:tcBorders>
              <w:top w:val="nil"/>
              <w:left w:val="nil"/>
              <w:bottom w:val="nil"/>
              <w:right w:val="nil"/>
            </w:tcBorders>
          </w:tcPr>
          <w:p w:rsidR="00D33E42" w:rsidRDefault="00D33E42">
            <w:pPr>
              <w:pStyle w:val="ConsPlusNormal"/>
              <w:jc w:val="right"/>
            </w:pPr>
            <w:r>
              <w:t>N 162-ОЗ</w:t>
            </w:r>
          </w:p>
        </w:tc>
      </w:tr>
    </w:tbl>
    <w:p w:rsidR="00D33E42" w:rsidRDefault="00D33E42">
      <w:pPr>
        <w:pStyle w:val="ConsPlusNormal"/>
        <w:pBdr>
          <w:bottom w:val="single" w:sz="6" w:space="0" w:color="auto"/>
        </w:pBdr>
        <w:spacing w:before="100" w:after="100"/>
        <w:jc w:val="both"/>
        <w:rPr>
          <w:sz w:val="2"/>
          <w:szCs w:val="2"/>
        </w:rPr>
      </w:pPr>
    </w:p>
    <w:p w:rsidR="00D33E42" w:rsidRDefault="00D33E42">
      <w:pPr>
        <w:pStyle w:val="ConsPlusNormal"/>
        <w:jc w:val="both"/>
      </w:pPr>
    </w:p>
    <w:p w:rsidR="00D33E42" w:rsidRDefault="00D33E42">
      <w:pPr>
        <w:pStyle w:val="ConsPlusTitle"/>
        <w:jc w:val="center"/>
      </w:pPr>
      <w:r>
        <w:t>ЗАКОН</w:t>
      </w:r>
    </w:p>
    <w:p w:rsidR="00D33E42" w:rsidRDefault="00D33E42">
      <w:pPr>
        <w:pStyle w:val="ConsPlusTitle"/>
        <w:jc w:val="center"/>
      </w:pPr>
    </w:p>
    <w:p w:rsidR="00D33E42" w:rsidRDefault="00D33E42">
      <w:pPr>
        <w:pStyle w:val="ConsPlusTitle"/>
        <w:jc w:val="center"/>
      </w:pPr>
      <w:r>
        <w:t>ИРКУТСКОЙ ОБЛАСТИ</w:t>
      </w:r>
    </w:p>
    <w:p w:rsidR="00D33E42" w:rsidRDefault="00D33E42">
      <w:pPr>
        <w:pStyle w:val="ConsPlusTitle"/>
        <w:jc w:val="center"/>
      </w:pPr>
    </w:p>
    <w:p w:rsidR="00D33E42" w:rsidRDefault="00D33E42">
      <w:pPr>
        <w:pStyle w:val="ConsPlusTitle"/>
        <w:jc w:val="center"/>
      </w:pPr>
      <w:r>
        <w:t>О ВНЕСЕНИИ ИЗМЕНЕНИЙ В ЗАКОН ИРКУТСКОЙ ОБЛАСТИ "О МОЛОДЕЖНОМ</w:t>
      </w:r>
    </w:p>
    <w:p w:rsidR="00D33E42" w:rsidRDefault="00D33E42">
      <w:pPr>
        <w:pStyle w:val="ConsPlusTitle"/>
        <w:jc w:val="center"/>
      </w:pPr>
      <w:r>
        <w:t>ПАРЛАМЕНТЕ ПРИ ЗАКОНОДАТЕЛЬНОМ СОБРАНИИ ИРКУТСКОЙ ОБЛАСТИ"</w:t>
      </w:r>
    </w:p>
    <w:p w:rsidR="00D33E42" w:rsidRDefault="00D33E42">
      <w:pPr>
        <w:pStyle w:val="ConsPlusNormal"/>
        <w:jc w:val="both"/>
      </w:pPr>
    </w:p>
    <w:p w:rsidR="00D33E42" w:rsidRDefault="00D33E42">
      <w:pPr>
        <w:pStyle w:val="ConsPlusNormal"/>
        <w:jc w:val="right"/>
      </w:pPr>
      <w:r>
        <w:t>Принят</w:t>
      </w:r>
    </w:p>
    <w:p w:rsidR="00D33E42" w:rsidRDefault="00D33E42">
      <w:pPr>
        <w:pStyle w:val="ConsPlusNormal"/>
        <w:jc w:val="right"/>
      </w:pPr>
      <w:r>
        <w:t>постановлением</w:t>
      </w:r>
    </w:p>
    <w:p w:rsidR="00D33E42" w:rsidRDefault="00D33E42">
      <w:pPr>
        <w:pStyle w:val="ConsPlusNormal"/>
        <w:jc w:val="right"/>
      </w:pPr>
      <w:r>
        <w:t>Законодательного Собрания</w:t>
      </w:r>
    </w:p>
    <w:p w:rsidR="00D33E42" w:rsidRDefault="00D33E42">
      <w:pPr>
        <w:pStyle w:val="ConsPlusNormal"/>
        <w:jc w:val="right"/>
      </w:pPr>
      <w:r>
        <w:t>Иркутской области</w:t>
      </w:r>
    </w:p>
    <w:p w:rsidR="00D33E42" w:rsidRDefault="00D33E42">
      <w:pPr>
        <w:pStyle w:val="ConsPlusNormal"/>
        <w:jc w:val="right"/>
      </w:pPr>
      <w:r>
        <w:t>от 13 декабря 2023 года</w:t>
      </w:r>
    </w:p>
    <w:p w:rsidR="00D33E42" w:rsidRDefault="00D33E42">
      <w:pPr>
        <w:pStyle w:val="ConsPlusNormal"/>
        <w:jc w:val="right"/>
      </w:pPr>
      <w:r>
        <w:t>N 6/5а-ЗС</w:t>
      </w:r>
    </w:p>
    <w:p w:rsidR="00D33E42" w:rsidRDefault="00D33E42">
      <w:pPr>
        <w:pStyle w:val="ConsPlusNormal"/>
        <w:jc w:val="both"/>
      </w:pPr>
    </w:p>
    <w:p w:rsidR="00D33E42" w:rsidRDefault="00D33E42">
      <w:pPr>
        <w:pStyle w:val="ConsPlusTitle"/>
        <w:ind w:firstLine="540"/>
        <w:jc w:val="both"/>
        <w:outlineLvl w:val="0"/>
      </w:pPr>
      <w:r>
        <w:t>Статья 1</w:t>
      </w:r>
    </w:p>
    <w:p w:rsidR="00D33E42" w:rsidRDefault="00D33E42">
      <w:pPr>
        <w:pStyle w:val="ConsPlusNormal"/>
        <w:jc w:val="both"/>
      </w:pPr>
    </w:p>
    <w:p w:rsidR="00D33E42" w:rsidRDefault="00D33E42">
      <w:pPr>
        <w:pStyle w:val="ConsPlusNormal"/>
        <w:ind w:firstLine="540"/>
        <w:jc w:val="both"/>
      </w:pPr>
      <w:r>
        <w:t xml:space="preserve">Внести в </w:t>
      </w:r>
      <w:hyperlink r:id="rId5">
        <w:r>
          <w:rPr>
            <w:color w:val="0000FF"/>
          </w:rPr>
          <w:t>Закон</w:t>
        </w:r>
      </w:hyperlink>
      <w:r>
        <w:t xml:space="preserve"> Иркутской области от 4 апреля 2013 года N 12-ОЗ "О Молодежном парламенте при Законодательном Собрании Иркутской области" (Ведомости Законодательного Собрания Иркутской области, 2013, N 54; 2018, N 62; Официальный интернет-портал правовой информации (</w:t>
      </w:r>
      <w:hyperlink r:id="rId6">
        <w:r>
          <w:rPr>
            <w:color w:val="0000FF"/>
          </w:rPr>
          <w:t>www.pravo.gov.ru</w:t>
        </w:r>
      </w:hyperlink>
      <w:r>
        <w:t>), 8 ноября 2023 года) следующие изменения:</w:t>
      </w:r>
    </w:p>
    <w:p w:rsidR="00D33E42" w:rsidRDefault="00D33E42">
      <w:pPr>
        <w:pStyle w:val="ConsPlusNormal"/>
        <w:spacing w:before="220"/>
        <w:ind w:firstLine="540"/>
        <w:jc w:val="both"/>
      </w:pPr>
      <w:r>
        <w:t xml:space="preserve">1) </w:t>
      </w:r>
      <w:hyperlink r:id="rId7">
        <w:r>
          <w:rPr>
            <w:color w:val="0000FF"/>
          </w:rPr>
          <w:t>статью 1</w:t>
        </w:r>
      </w:hyperlink>
      <w:r>
        <w:t xml:space="preserve"> изложить в следующей редакции:</w:t>
      </w:r>
    </w:p>
    <w:p w:rsidR="00D33E42" w:rsidRDefault="00D33E42">
      <w:pPr>
        <w:pStyle w:val="ConsPlusNormal"/>
        <w:spacing w:before="220"/>
        <w:ind w:firstLine="540"/>
        <w:jc w:val="both"/>
      </w:pPr>
      <w:r>
        <w:t>"Статья 1. Предмет правового регулирования настоящего Закона</w:t>
      </w:r>
    </w:p>
    <w:p w:rsidR="00D33E42" w:rsidRDefault="00D33E42">
      <w:pPr>
        <w:pStyle w:val="ConsPlusNormal"/>
        <w:jc w:val="both"/>
      </w:pPr>
    </w:p>
    <w:p w:rsidR="00D33E42" w:rsidRDefault="00D33E42">
      <w:pPr>
        <w:pStyle w:val="ConsPlusNormal"/>
        <w:ind w:firstLine="540"/>
        <w:jc w:val="both"/>
      </w:pPr>
      <w:r>
        <w:t>Настоящим Законом устанавливается статус Молодежного парламента при Законодательном Собрании Иркутской области, определяется порядок его формирования и организации деятельности.";</w:t>
      </w:r>
    </w:p>
    <w:p w:rsidR="00D33E42" w:rsidRDefault="00D33E42">
      <w:pPr>
        <w:pStyle w:val="ConsPlusNormal"/>
        <w:spacing w:before="220"/>
        <w:ind w:firstLine="540"/>
        <w:jc w:val="both"/>
      </w:pPr>
      <w:r>
        <w:t xml:space="preserve">2) в </w:t>
      </w:r>
      <w:hyperlink r:id="rId8">
        <w:r>
          <w:rPr>
            <w:color w:val="0000FF"/>
          </w:rPr>
          <w:t>статье 2</w:t>
        </w:r>
      </w:hyperlink>
      <w:r>
        <w:t>:</w:t>
      </w:r>
    </w:p>
    <w:p w:rsidR="00D33E42" w:rsidRDefault="00D33E42">
      <w:pPr>
        <w:pStyle w:val="ConsPlusNormal"/>
        <w:spacing w:before="220"/>
        <w:ind w:firstLine="540"/>
        <w:jc w:val="both"/>
      </w:pPr>
      <w:r>
        <w:t xml:space="preserve">в </w:t>
      </w:r>
      <w:hyperlink r:id="rId9">
        <w:r>
          <w:rPr>
            <w:color w:val="0000FF"/>
          </w:rPr>
          <w:t>части 1</w:t>
        </w:r>
      </w:hyperlink>
      <w:r>
        <w:t xml:space="preserve"> слова "в соответствии с настоящим Законом и Регламентом Молодежного парламента при Законодательном Собрании Иркутской области (далее - Регламент Молодежного парламента)" исключить;</w:t>
      </w:r>
    </w:p>
    <w:p w:rsidR="00D33E42" w:rsidRDefault="00D33E42">
      <w:pPr>
        <w:pStyle w:val="ConsPlusNormal"/>
        <w:spacing w:before="220"/>
        <w:ind w:firstLine="540"/>
        <w:jc w:val="both"/>
      </w:pPr>
      <w:r>
        <w:t xml:space="preserve">в </w:t>
      </w:r>
      <w:hyperlink r:id="rId10">
        <w:r>
          <w:rPr>
            <w:color w:val="0000FF"/>
          </w:rPr>
          <w:t>части 5</w:t>
        </w:r>
      </w:hyperlink>
      <w:r>
        <w:t xml:space="preserve"> слова "законами Иркутской области, а также настоящим Законом и Регламентом Молодежного парламента" заменить словами "настоящим Законом, иными законами Иркутской области, Регламентом Молодежного парламента при Законодательном Собрании Иркутской области (далее - Регламент Молодежного парламента)";</w:t>
      </w:r>
    </w:p>
    <w:p w:rsidR="00D33E42" w:rsidRDefault="00D33E42">
      <w:pPr>
        <w:pStyle w:val="ConsPlusNormal"/>
        <w:spacing w:before="220"/>
        <w:ind w:firstLine="540"/>
        <w:jc w:val="both"/>
      </w:pPr>
      <w:r>
        <w:t xml:space="preserve">3) в </w:t>
      </w:r>
      <w:hyperlink r:id="rId11">
        <w:r>
          <w:rPr>
            <w:color w:val="0000FF"/>
          </w:rPr>
          <w:t>статье 3</w:t>
        </w:r>
      </w:hyperlink>
      <w:r>
        <w:t>:</w:t>
      </w:r>
    </w:p>
    <w:p w:rsidR="00D33E42" w:rsidRDefault="00D33E42">
      <w:pPr>
        <w:pStyle w:val="ConsPlusNormal"/>
        <w:spacing w:before="220"/>
        <w:ind w:firstLine="540"/>
        <w:jc w:val="both"/>
      </w:pPr>
      <w:hyperlink r:id="rId12">
        <w:r>
          <w:rPr>
            <w:color w:val="0000FF"/>
          </w:rPr>
          <w:t>часть 1</w:t>
        </w:r>
      </w:hyperlink>
      <w:r>
        <w:t xml:space="preserve"> изложить в следующей редакции:</w:t>
      </w:r>
    </w:p>
    <w:p w:rsidR="00D33E42" w:rsidRDefault="00D33E42">
      <w:pPr>
        <w:pStyle w:val="ConsPlusNormal"/>
        <w:spacing w:before="220"/>
        <w:ind w:firstLine="540"/>
        <w:jc w:val="both"/>
      </w:pPr>
      <w:r>
        <w:t>"1. Основными целями Молодежного парламента являются гражданское воспитание молодежи, поддержка созидательной гражданской активности и инициатив молодежи, создание действенных механизмов включения молодежи в процессы принятия решений в социально-экономической, политической и культурной сферах общественных отношений, приобщение молодежи к парламентской деятельности, формирование правовой и политической культуры молодежи.";</w:t>
      </w:r>
    </w:p>
    <w:p w:rsidR="00D33E42" w:rsidRDefault="00D33E42">
      <w:pPr>
        <w:pStyle w:val="ConsPlusNormal"/>
        <w:spacing w:before="220"/>
        <w:ind w:firstLine="540"/>
        <w:jc w:val="both"/>
      </w:pPr>
      <w:r>
        <w:lastRenderedPageBreak/>
        <w:t xml:space="preserve">в </w:t>
      </w:r>
      <w:hyperlink r:id="rId13">
        <w:r>
          <w:rPr>
            <w:color w:val="0000FF"/>
          </w:rPr>
          <w:t>части 2</w:t>
        </w:r>
      </w:hyperlink>
      <w:r>
        <w:t>:</w:t>
      </w:r>
    </w:p>
    <w:p w:rsidR="00D33E42" w:rsidRDefault="00D33E42">
      <w:pPr>
        <w:pStyle w:val="ConsPlusNormal"/>
        <w:spacing w:before="220"/>
        <w:ind w:firstLine="540"/>
        <w:jc w:val="both"/>
      </w:pPr>
      <w:r>
        <w:t xml:space="preserve">в </w:t>
      </w:r>
      <w:hyperlink r:id="rId14">
        <w:r>
          <w:rPr>
            <w:color w:val="0000FF"/>
          </w:rPr>
          <w:t>пункте 1</w:t>
        </w:r>
      </w:hyperlink>
      <w:r>
        <w:t xml:space="preserve"> слово "расположенными" заменить словами "осуществляющими деятельность";</w:t>
      </w:r>
    </w:p>
    <w:p w:rsidR="00D33E42" w:rsidRDefault="00D33E42">
      <w:pPr>
        <w:pStyle w:val="ConsPlusNormal"/>
        <w:spacing w:before="220"/>
        <w:ind w:firstLine="540"/>
        <w:jc w:val="both"/>
      </w:pPr>
      <w:hyperlink r:id="rId15">
        <w:r>
          <w:rPr>
            <w:color w:val="0000FF"/>
          </w:rPr>
          <w:t>пункты 4</w:t>
        </w:r>
      </w:hyperlink>
      <w:r>
        <w:t xml:space="preserve">, </w:t>
      </w:r>
      <w:hyperlink r:id="rId16">
        <w:r>
          <w:rPr>
            <w:color w:val="0000FF"/>
          </w:rPr>
          <w:t>5</w:t>
        </w:r>
      </w:hyperlink>
      <w:r>
        <w:t xml:space="preserve"> изложить в следующей редакции:</w:t>
      </w:r>
    </w:p>
    <w:p w:rsidR="00D33E42" w:rsidRDefault="00D33E42">
      <w:pPr>
        <w:pStyle w:val="ConsPlusNormal"/>
        <w:spacing w:before="220"/>
        <w:ind w:firstLine="540"/>
        <w:jc w:val="both"/>
      </w:pPr>
      <w:r>
        <w:t>"4) разработка рекомендаций и предложений, направленных на совершенствование законодательства в социально-экономической, политической и культурной сферах общественных отношений;</w:t>
      </w:r>
    </w:p>
    <w:p w:rsidR="00D33E42" w:rsidRDefault="00D33E42">
      <w:pPr>
        <w:pStyle w:val="ConsPlusNormal"/>
        <w:spacing w:before="220"/>
        <w:ind w:firstLine="540"/>
        <w:jc w:val="both"/>
      </w:pPr>
      <w:r>
        <w:t>5) содействие патриотическому воспитанию молодежи и формированию у нее нравственных ориентиров;";</w:t>
      </w:r>
    </w:p>
    <w:p w:rsidR="00D33E42" w:rsidRDefault="00D33E42">
      <w:pPr>
        <w:pStyle w:val="ConsPlusNormal"/>
        <w:spacing w:before="220"/>
        <w:ind w:firstLine="540"/>
        <w:jc w:val="both"/>
      </w:pPr>
      <w:hyperlink r:id="rId17">
        <w:r>
          <w:rPr>
            <w:color w:val="0000FF"/>
          </w:rPr>
          <w:t>пункт 7</w:t>
        </w:r>
      </w:hyperlink>
      <w:r>
        <w:t xml:space="preserve"> изложить в следующей редакции:</w:t>
      </w:r>
    </w:p>
    <w:p w:rsidR="00D33E42" w:rsidRDefault="00D33E42">
      <w:pPr>
        <w:pStyle w:val="ConsPlusNormal"/>
        <w:spacing w:before="220"/>
        <w:ind w:firstLine="540"/>
        <w:jc w:val="both"/>
      </w:pPr>
      <w:r>
        <w:t>"7) решение иных задач, соответствующих целям создания Молодежного парламента и не противоречащих законодательству.";</w:t>
      </w:r>
    </w:p>
    <w:p w:rsidR="00D33E42" w:rsidRDefault="00D33E42">
      <w:pPr>
        <w:pStyle w:val="ConsPlusNormal"/>
        <w:spacing w:before="220"/>
        <w:ind w:firstLine="540"/>
        <w:jc w:val="both"/>
      </w:pPr>
      <w:r>
        <w:t xml:space="preserve">4) в </w:t>
      </w:r>
      <w:hyperlink r:id="rId18">
        <w:r>
          <w:rPr>
            <w:color w:val="0000FF"/>
          </w:rPr>
          <w:t>статье 4</w:t>
        </w:r>
      </w:hyperlink>
      <w:r>
        <w:t>:</w:t>
      </w:r>
    </w:p>
    <w:p w:rsidR="00D33E42" w:rsidRDefault="00D33E42">
      <w:pPr>
        <w:pStyle w:val="ConsPlusNormal"/>
        <w:spacing w:before="220"/>
        <w:ind w:firstLine="540"/>
        <w:jc w:val="both"/>
      </w:pPr>
      <w:r>
        <w:t xml:space="preserve">в </w:t>
      </w:r>
      <w:hyperlink r:id="rId19">
        <w:r>
          <w:rPr>
            <w:color w:val="0000FF"/>
          </w:rPr>
          <w:t>части 1</w:t>
        </w:r>
      </w:hyperlink>
      <w:r>
        <w:t xml:space="preserve"> цифры "38" заменить цифрами "45";</w:t>
      </w:r>
    </w:p>
    <w:p w:rsidR="00D33E42" w:rsidRDefault="00D33E42">
      <w:pPr>
        <w:pStyle w:val="ConsPlusNormal"/>
        <w:spacing w:before="220"/>
        <w:ind w:firstLine="540"/>
        <w:jc w:val="both"/>
      </w:pPr>
      <w:r>
        <w:t xml:space="preserve">в </w:t>
      </w:r>
      <w:hyperlink r:id="rId20">
        <w:r>
          <w:rPr>
            <w:color w:val="0000FF"/>
          </w:rPr>
          <w:t>части 2</w:t>
        </w:r>
      </w:hyperlink>
      <w:r>
        <w:t>:</w:t>
      </w:r>
    </w:p>
    <w:p w:rsidR="00D33E42" w:rsidRDefault="00D33E42">
      <w:pPr>
        <w:pStyle w:val="ConsPlusNormal"/>
        <w:spacing w:before="220"/>
        <w:ind w:firstLine="540"/>
        <w:jc w:val="both"/>
      </w:pPr>
      <w:r>
        <w:t xml:space="preserve">в </w:t>
      </w:r>
      <w:hyperlink r:id="rId21">
        <w:r>
          <w:rPr>
            <w:color w:val="0000FF"/>
          </w:rPr>
          <w:t>абзаце первом</w:t>
        </w:r>
      </w:hyperlink>
      <w:r>
        <w:t xml:space="preserve"> слова "на день голосования" исключить;</w:t>
      </w:r>
    </w:p>
    <w:p w:rsidR="00D33E42" w:rsidRDefault="00D33E42">
      <w:pPr>
        <w:pStyle w:val="ConsPlusNormal"/>
        <w:spacing w:before="220"/>
        <w:ind w:firstLine="540"/>
        <w:jc w:val="both"/>
      </w:pPr>
      <w:r>
        <w:t xml:space="preserve">в </w:t>
      </w:r>
      <w:hyperlink r:id="rId22">
        <w:r>
          <w:rPr>
            <w:color w:val="0000FF"/>
          </w:rPr>
          <w:t>абзаце втором</w:t>
        </w:r>
      </w:hyperlink>
      <w:r>
        <w:t xml:space="preserve"> слова "36 лет" заменить словами "36 лет менее чем за один год";</w:t>
      </w:r>
    </w:p>
    <w:p w:rsidR="00D33E42" w:rsidRDefault="00D33E42">
      <w:pPr>
        <w:pStyle w:val="ConsPlusNormal"/>
        <w:spacing w:before="220"/>
        <w:ind w:firstLine="540"/>
        <w:jc w:val="both"/>
      </w:pPr>
      <w:hyperlink r:id="rId23">
        <w:r>
          <w:rPr>
            <w:color w:val="0000FF"/>
          </w:rPr>
          <w:t>часть 3</w:t>
        </w:r>
      </w:hyperlink>
      <w:r>
        <w:t xml:space="preserve"> изложить в следующей редакции:</w:t>
      </w:r>
    </w:p>
    <w:p w:rsidR="00D33E42" w:rsidRDefault="00D33E42">
      <w:pPr>
        <w:pStyle w:val="ConsPlusNormal"/>
        <w:spacing w:before="220"/>
        <w:ind w:firstLine="540"/>
        <w:jc w:val="both"/>
      </w:pPr>
      <w:r>
        <w:t>"3. Молодежный парламент формируется на конкурсной основе, за исключением случая, установленного частью 4 настоящей статьи, из числа:</w:t>
      </w:r>
    </w:p>
    <w:p w:rsidR="00D33E42" w:rsidRDefault="00D33E42">
      <w:pPr>
        <w:pStyle w:val="ConsPlusNormal"/>
        <w:spacing w:before="220"/>
        <w:ind w:firstLine="540"/>
        <w:jc w:val="both"/>
      </w:pPr>
      <w:r>
        <w:t>1) кандидатов, делегированных органами местного самоуправления муниципальных образований Иркутской области;</w:t>
      </w:r>
    </w:p>
    <w:p w:rsidR="00D33E42" w:rsidRDefault="00D33E42">
      <w:pPr>
        <w:pStyle w:val="ConsPlusNormal"/>
        <w:spacing w:before="220"/>
        <w:ind w:firstLine="540"/>
        <w:jc w:val="both"/>
      </w:pPr>
      <w:r>
        <w:t>2) кандидатов, делегированных студенческими объединениями, общественными советами организаций, осуществляющих деятельность на территории Иркутской области;</w:t>
      </w:r>
    </w:p>
    <w:p w:rsidR="00D33E42" w:rsidRDefault="00D33E42">
      <w:pPr>
        <w:pStyle w:val="ConsPlusNormal"/>
        <w:spacing w:before="220"/>
        <w:ind w:firstLine="540"/>
        <w:jc w:val="both"/>
      </w:pPr>
      <w:r>
        <w:t>3) кандидатов, делегированных общественными объединениями и иными некоммерческими организациями, осуществляющими деятельность на территории Иркутской области, включая региональные отделения всероссийских общественных организаций (политических партий).</w:t>
      </w:r>
    </w:p>
    <w:p w:rsidR="00D33E42" w:rsidRDefault="00D33E42">
      <w:pPr>
        <w:pStyle w:val="ConsPlusNormal"/>
        <w:spacing w:before="220"/>
        <w:ind w:firstLine="540"/>
        <w:jc w:val="both"/>
      </w:pPr>
      <w:r>
        <w:t>Положение о порядке проведения конкурса по формированию состава Молодежного парламента при Законодательном Собрании Иркутской области утверждается распоряжением председателя Законодательного Собрания Иркутской области.";</w:t>
      </w:r>
    </w:p>
    <w:p w:rsidR="00D33E42" w:rsidRDefault="00D33E42">
      <w:pPr>
        <w:pStyle w:val="ConsPlusNormal"/>
        <w:spacing w:before="220"/>
        <w:ind w:firstLine="540"/>
        <w:jc w:val="both"/>
      </w:pPr>
      <w:hyperlink r:id="rId24">
        <w:r>
          <w:rPr>
            <w:color w:val="0000FF"/>
          </w:rPr>
          <w:t>часть 4</w:t>
        </w:r>
      </w:hyperlink>
      <w:r>
        <w:t xml:space="preserve"> изложить в следующей редакции:</w:t>
      </w:r>
    </w:p>
    <w:p w:rsidR="00D33E42" w:rsidRDefault="00D33E42">
      <w:pPr>
        <w:pStyle w:val="ConsPlusNormal"/>
        <w:spacing w:before="220"/>
        <w:ind w:firstLine="540"/>
        <w:jc w:val="both"/>
      </w:pPr>
      <w:r>
        <w:t>"4. Наблюдательный совет Молодежного парламента при Законодательном Собрании Иркутской области по своей инициативе вправе включить в состав Молодежного парламента не более трех человек из числа депутатов Молодежного парламента предыдущего созыва.";</w:t>
      </w:r>
    </w:p>
    <w:p w:rsidR="00D33E42" w:rsidRDefault="00D33E42">
      <w:pPr>
        <w:pStyle w:val="ConsPlusNormal"/>
        <w:spacing w:before="220"/>
        <w:ind w:firstLine="540"/>
        <w:jc w:val="both"/>
      </w:pPr>
      <w:hyperlink r:id="rId25">
        <w:r>
          <w:rPr>
            <w:color w:val="0000FF"/>
          </w:rPr>
          <w:t>часть 6</w:t>
        </w:r>
      </w:hyperlink>
      <w:r>
        <w:t xml:space="preserve"> дополнить пунктами 9, 10 следующего содержания:</w:t>
      </w:r>
    </w:p>
    <w:p w:rsidR="00D33E42" w:rsidRDefault="00D33E42">
      <w:pPr>
        <w:pStyle w:val="ConsPlusNormal"/>
        <w:spacing w:before="220"/>
        <w:ind w:firstLine="540"/>
        <w:jc w:val="both"/>
      </w:pPr>
      <w:r>
        <w:t>"9) достижения депутатом Молодежного парламента возраста 36 лет, за исключением случая, установленного абзацем вторым части 2 настоящей статьи;</w:t>
      </w:r>
    </w:p>
    <w:p w:rsidR="00D33E42" w:rsidRDefault="00D33E42">
      <w:pPr>
        <w:pStyle w:val="ConsPlusNormal"/>
        <w:spacing w:before="220"/>
        <w:ind w:firstLine="540"/>
        <w:jc w:val="both"/>
      </w:pPr>
      <w:r>
        <w:lastRenderedPageBreak/>
        <w:t>10) признания лица, являющегося депутатом Молодежного парламента, иностранным агентом, либо утраты им гражданства Российской Федерации или приобретения гражданства (подданства) иностранного государства, либо получения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w:t>
      </w:r>
    </w:p>
    <w:p w:rsidR="00D33E42" w:rsidRDefault="00D33E42">
      <w:pPr>
        <w:pStyle w:val="ConsPlusNormal"/>
        <w:spacing w:before="220"/>
        <w:ind w:firstLine="540"/>
        <w:jc w:val="both"/>
      </w:pPr>
      <w:hyperlink r:id="rId26">
        <w:r>
          <w:rPr>
            <w:color w:val="0000FF"/>
          </w:rPr>
          <w:t>дополнить</w:t>
        </w:r>
      </w:hyperlink>
      <w:r>
        <w:t xml:space="preserve"> частью 6(1) следующего содержания:</w:t>
      </w:r>
    </w:p>
    <w:p w:rsidR="00D33E42" w:rsidRDefault="00D33E42">
      <w:pPr>
        <w:pStyle w:val="ConsPlusNormal"/>
        <w:spacing w:before="220"/>
        <w:ind w:firstLine="540"/>
        <w:jc w:val="both"/>
      </w:pPr>
      <w:r>
        <w:t>"6(1). Досрочное прекращение полномочий депутата Молодежного парламента оформляется решением Молодежного парламента, в котором фиксируется дата досрочного прекращения полномочий депутата Молодежного парламента.";</w:t>
      </w:r>
    </w:p>
    <w:p w:rsidR="00D33E42" w:rsidRDefault="00D33E42">
      <w:pPr>
        <w:pStyle w:val="ConsPlusNormal"/>
        <w:spacing w:before="220"/>
        <w:ind w:firstLine="540"/>
        <w:jc w:val="both"/>
      </w:pPr>
      <w:hyperlink r:id="rId27">
        <w:r>
          <w:rPr>
            <w:color w:val="0000FF"/>
          </w:rPr>
          <w:t>часть 7</w:t>
        </w:r>
      </w:hyperlink>
      <w:r>
        <w:t xml:space="preserve"> изложить в следующей редакции:</w:t>
      </w:r>
    </w:p>
    <w:p w:rsidR="00D33E42" w:rsidRDefault="00D33E42">
      <w:pPr>
        <w:pStyle w:val="ConsPlusNormal"/>
        <w:spacing w:before="220"/>
        <w:ind w:firstLine="540"/>
        <w:jc w:val="both"/>
      </w:pPr>
      <w:r>
        <w:t>"7. В целях обеспечения постоянного численного состава Молодежного парламента формируется резерв Молодежного парламента.</w:t>
      </w:r>
    </w:p>
    <w:p w:rsidR="00D33E42" w:rsidRDefault="00D33E42">
      <w:pPr>
        <w:pStyle w:val="ConsPlusNormal"/>
        <w:spacing w:before="220"/>
        <w:ind w:firstLine="540"/>
        <w:jc w:val="both"/>
      </w:pPr>
      <w:r>
        <w:t>В случае досрочного прекращения полномочий депутата Молодежного парламента замещение депутатского мандата осуществляется из резерва Молодежного парламента.</w:t>
      </w:r>
    </w:p>
    <w:p w:rsidR="00D33E42" w:rsidRDefault="00D33E42">
      <w:pPr>
        <w:pStyle w:val="ConsPlusNormal"/>
        <w:spacing w:before="220"/>
        <w:ind w:firstLine="540"/>
        <w:jc w:val="both"/>
      </w:pPr>
      <w:r>
        <w:t>Порядок формирования резерва Молодежного парламента при Законодательном Собрании Иркутской области, а также порядок замещения депутатского мандата из резерва Молодежного парламента при Законодательном Собрании Иркутской области утверждаются распоряжением председателя Законодательного Собрания Иркутской области.";</w:t>
      </w:r>
    </w:p>
    <w:p w:rsidR="00D33E42" w:rsidRDefault="00D33E42">
      <w:pPr>
        <w:pStyle w:val="ConsPlusNormal"/>
        <w:spacing w:before="220"/>
        <w:ind w:firstLine="540"/>
        <w:jc w:val="both"/>
      </w:pPr>
      <w:r>
        <w:t xml:space="preserve">5) </w:t>
      </w:r>
      <w:hyperlink r:id="rId28">
        <w:r>
          <w:rPr>
            <w:color w:val="0000FF"/>
          </w:rPr>
          <w:t>пункт 6 части 1 статьи 5</w:t>
        </w:r>
      </w:hyperlink>
      <w:r>
        <w:t xml:space="preserve"> изложить в следующей редакции:</w:t>
      </w:r>
    </w:p>
    <w:p w:rsidR="00D33E42" w:rsidRDefault="00D33E42">
      <w:pPr>
        <w:pStyle w:val="ConsPlusNormal"/>
        <w:spacing w:before="220"/>
        <w:ind w:firstLine="540"/>
        <w:jc w:val="both"/>
      </w:pPr>
      <w:r>
        <w:t>"6) принимать участие в работе над проектами законов Иркутской области и иных правовых актов, принимаемых Законодательным Собранием Иркутской области;";</w:t>
      </w:r>
    </w:p>
    <w:p w:rsidR="00D33E42" w:rsidRDefault="00D33E42">
      <w:pPr>
        <w:pStyle w:val="ConsPlusNormal"/>
        <w:spacing w:before="220"/>
        <w:ind w:firstLine="540"/>
        <w:jc w:val="both"/>
      </w:pPr>
      <w:r>
        <w:t xml:space="preserve">6) в </w:t>
      </w:r>
      <w:hyperlink r:id="rId29">
        <w:r>
          <w:rPr>
            <w:color w:val="0000FF"/>
          </w:rPr>
          <w:t>статье 6</w:t>
        </w:r>
      </w:hyperlink>
      <w:r>
        <w:t>:</w:t>
      </w:r>
    </w:p>
    <w:p w:rsidR="00D33E42" w:rsidRDefault="00D33E42">
      <w:pPr>
        <w:pStyle w:val="ConsPlusNormal"/>
        <w:spacing w:before="220"/>
        <w:ind w:firstLine="540"/>
        <w:jc w:val="both"/>
      </w:pPr>
      <w:hyperlink r:id="rId30">
        <w:r>
          <w:rPr>
            <w:color w:val="0000FF"/>
          </w:rPr>
          <w:t>часть 1</w:t>
        </w:r>
      </w:hyperlink>
      <w:r>
        <w:t xml:space="preserve"> изложить в следующей редакции:</w:t>
      </w:r>
    </w:p>
    <w:p w:rsidR="00D33E42" w:rsidRDefault="00D33E42">
      <w:pPr>
        <w:pStyle w:val="ConsPlusNormal"/>
        <w:spacing w:before="220"/>
        <w:ind w:firstLine="540"/>
        <w:jc w:val="both"/>
      </w:pPr>
      <w:r>
        <w:t>"1. Наблюдательный совет Молодежного парламента при Законодательном Собрании Иркутской области (далее - Наблюдательный совет) создается в целях формирования и координации деятельности Молодежного парламента.";</w:t>
      </w:r>
    </w:p>
    <w:p w:rsidR="00D33E42" w:rsidRDefault="00D33E42">
      <w:pPr>
        <w:pStyle w:val="ConsPlusNormal"/>
        <w:spacing w:before="220"/>
        <w:ind w:firstLine="540"/>
        <w:jc w:val="both"/>
      </w:pPr>
      <w:r>
        <w:t xml:space="preserve">в </w:t>
      </w:r>
      <w:hyperlink r:id="rId31">
        <w:r>
          <w:rPr>
            <w:color w:val="0000FF"/>
          </w:rPr>
          <w:t>части 2</w:t>
        </w:r>
      </w:hyperlink>
      <w:r>
        <w:t xml:space="preserve"> цифры "11" заменить цифрами "17";</w:t>
      </w:r>
    </w:p>
    <w:p w:rsidR="00D33E42" w:rsidRDefault="00D33E42">
      <w:pPr>
        <w:pStyle w:val="ConsPlusNormal"/>
        <w:spacing w:before="220"/>
        <w:ind w:firstLine="540"/>
        <w:jc w:val="both"/>
      </w:pPr>
      <w:r>
        <w:t xml:space="preserve">в </w:t>
      </w:r>
      <w:hyperlink r:id="rId32">
        <w:r>
          <w:rPr>
            <w:color w:val="0000FF"/>
          </w:rPr>
          <w:t>части 3</w:t>
        </w:r>
      </w:hyperlink>
      <w:r>
        <w:t xml:space="preserve"> слова "общественных объединений" заменить словами "Общественной палаты Иркутской области, Общественного Совета при Законодательном Собрании Иркутской области, общественных объединений, осуществляющих деятельность на территории Иркутской области";</w:t>
      </w:r>
    </w:p>
    <w:p w:rsidR="00D33E42" w:rsidRDefault="00D33E42">
      <w:pPr>
        <w:pStyle w:val="ConsPlusNormal"/>
        <w:spacing w:before="220"/>
        <w:ind w:firstLine="540"/>
        <w:jc w:val="both"/>
      </w:pPr>
      <w:hyperlink r:id="rId33">
        <w:r>
          <w:rPr>
            <w:color w:val="0000FF"/>
          </w:rPr>
          <w:t>часть 4</w:t>
        </w:r>
      </w:hyperlink>
      <w:r>
        <w:t xml:space="preserve"> после слов "Молодежного парламента" дополнить словами "при Законодательном Собрании Иркутской области";</w:t>
      </w:r>
    </w:p>
    <w:p w:rsidR="00D33E42" w:rsidRDefault="00D33E42">
      <w:pPr>
        <w:pStyle w:val="ConsPlusNormal"/>
        <w:spacing w:before="220"/>
        <w:ind w:firstLine="540"/>
        <w:jc w:val="both"/>
      </w:pPr>
      <w:hyperlink r:id="rId34">
        <w:r>
          <w:rPr>
            <w:color w:val="0000FF"/>
          </w:rPr>
          <w:t>часть 5</w:t>
        </w:r>
      </w:hyperlink>
      <w:r>
        <w:t xml:space="preserve"> изложить в следующей редакции:</w:t>
      </w:r>
    </w:p>
    <w:p w:rsidR="00D33E42" w:rsidRDefault="00D33E42">
      <w:pPr>
        <w:pStyle w:val="ConsPlusNormal"/>
        <w:spacing w:before="220"/>
        <w:ind w:firstLine="540"/>
        <w:jc w:val="both"/>
      </w:pPr>
      <w:r>
        <w:t>"5. К полномочиям Наблюдательного совета относятся:</w:t>
      </w:r>
    </w:p>
    <w:p w:rsidR="00D33E42" w:rsidRDefault="00D33E42">
      <w:pPr>
        <w:pStyle w:val="ConsPlusNormal"/>
        <w:spacing w:before="220"/>
        <w:ind w:firstLine="540"/>
        <w:jc w:val="both"/>
      </w:pPr>
      <w:r>
        <w:t>1) установление сроков проведения конкурса по формированию состава Молодежного парламента;</w:t>
      </w:r>
    </w:p>
    <w:p w:rsidR="00D33E42" w:rsidRDefault="00D33E42">
      <w:pPr>
        <w:pStyle w:val="ConsPlusNormal"/>
        <w:spacing w:before="220"/>
        <w:ind w:firstLine="540"/>
        <w:jc w:val="both"/>
      </w:pPr>
      <w:r>
        <w:t>2) проведение конкурса по формированию состава Молодежного парламента, включая оценку профессиональных, деловых и личностных качеств кандидатов в депутаты Молодежного парламента, и подведение его итогов;</w:t>
      </w:r>
    </w:p>
    <w:p w:rsidR="00D33E42" w:rsidRDefault="00D33E42">
      <w:pPr>
        <w:pStyle w:val="ConsPlusNormal"/>
        <w:spacing w:before="220"/>
        <w:ind w:firstLine="540"/>
        <w:jc w:val="both"/>
      </w:pPr>
      <w:r>
        <w:lastRenderedPageBreak/>
        <w:t>3) осуществление иных полномочий по обеспечению процесса формирования и координации деятельности Молодежного парламента.";</w:t>
      </w:r>
    </w:p>
    <w:p w:rsidR="00D33E42" w:rsidRDefault="00D33E42">
      <w:pPr>
        <w:pStyle w:val="ConsPlusNormal"/>
        <w:spacing w:before="220"/>
        <w:ind w:firstLine="540"/>
        <w:jc w:val="both"/>
      </w:pPr>
      <w:r>
        <w:t xml:space="preserve">7) в </w:t>
      </w:r>
      <w:hyperlink r:id="rId35">
        <w:r>
          <w:rPr>
            <w:color w:val="0000FF"/>
          </w:rPr>
          <w:t>статье 7</w:t>
        </w:r>
      </w:hyperlink>
      <w:r>
        <w:t>:</w:t>
      </w:r>
    </w:p>
    <w:p w:rsidR="00D33E42" w:rsidRDefault="00D33E42">
      <w:pPr>
        <w:pStyle w:val="ConsPlusNormal"/>
        <w:spacing w:before="220"/>
        <w:ind w:firstLine="540"/>
        <w:jc w:val="both"/>
      </w:pPr>
      <w:r>
        <w:t xml:space="preserve">в </w:t>
      </w:r>
      <w:hyperlink r:id="rId36">
        <w:r>
          <w:rPr>
            <w:color w:val="0000FF"/>
          </w:rPr>
          <w:t>части 3</w:t>
        </w:r>
      </w:hyperlink>
      <w:r>
        <w:t>:</w:t>
      </w:r>
    </w:p>
    <w:p w:rsidR="00D33E42" w:rsidRDefault="00D33E42">
      <w:pPr>
        <w:pStyle w:val="ConsPlusNormal"/>
        <w:spacing w:before="220"/>
        <w:ind w:firstLine="540"/>
        <w:jc w:val="both"/>
      </w:pPr>
      <w:hyperlink r:id="rId37">
        <w:r>
          <w:rPr>
            <w:color w:val="0000FF"/>
          </w:rPr>
          <w:t>слово</w:t>
        </w:r>
      </w:hyperlink>
      <w:r>
        <w:t xml:space="preserve"> "исполнительных" исключить;</w:t>
      </w:r>
    </w:p>
    <w:p w:rsidR="00D33E42" w:rsidRDefault="00D33E42">
      <w:pPr>
        <w:pStyle w:val="ConsPlusNormal"/>
        <w:spacing w:before="220"/>
        <w:ind w:firstLine="540"/>
        <w:jc w:val="both"/>
      </w:pPr>
      <w:hyperlink r:id="rId38">
        <w:r>
          <w:rPr>
            <w:color w:val="0000FF"/>
          </w:rPr>
          <w:t>дополнить</w:t>
        </w:r>
      </w:hyperlink>
      <w:r>
        <w:t xml:space="preserve"> словами ", осуществляющих деятельность на территории Иркутской области";</w:t>
      </w:r>
    </w:p>
    <w:p w:rsidR="00D33E42" w:rsidRDefault="00D33E42">
      <w:pPr>
        <w:pStyle w:val="ConsPlusNormal"/>
        <w:spacing w:before="220"/>
        <w:ind w:firstLine="540"/>
        <w:jc w:val="both"/>
      </w:pPr>
      <w:r>
        <w:t xml:space="preserve">в </w:t>
      </w:r>
      <w:hyperlink r:id="rId39">
        <w:r>
          <w:rPr>
            <w:color w:val="0000FF"/>
          </w:rPr>
          <w:t>части 11</w:t>
        </w:r>
      </w:hyperlink>
      <w:r>
        <w:t xml:space="preserve"> слово "исполнительных" исключить;</w:t>
      </w:r>
    </w:p>
    <w:p w:rsidR="00D33E42" w:rsidRDefault="00D33E42">
      <w:pPr>
        <w:pStyle w:val="ConsPlusNormal"/>
        <w:spacing w:before="220"/>
        <w:ind w:firstLine="540"/>
        <w:jc w:val="both"/>
      </w:pPr>
      <w:r>
        <w:t xml:space="preserve">в </w:t>
      </w:r>
      <w:hyperlink r:id="rId40">
        <w:r>
          <w:rPr>
            <w:color w:val="0000FF"/>
          </w:rPr>
          <w:t>части 12</w:t>
        </w:r>
      </w:hyperlink>
      <w:r>
        <w:t>:</w:t>
      </w:r>
    </w:p>
    <w:p w:rsidR="00D33E42" w:rsidRDefault="00D33E42">
      <w:pPr>
        <w:pStyle w:val="ConsPlusNormal"/>
        <w:spacing w:before="220"/>
        <w:ind w:firstLine="540"/>
        <w:jc w:val="both"/>
      </w:pPr>
      <w:hyperlink r:id="rId41">
        <w:r>
          <w:rPr>
            <w:color w:val="0000FF"/>
          </w:rPr>
          <w:t>слово</w:t>
        </w:r>
      </w:hyperlink>
      <w:r>
        <w:t xml:space="preserve"> "исполнительные" исключить;</w:t>
      </w:r>
    </w:p>
    <w:p w:rsidR="00D33E42" w:rsidRDefault="00D33E42">
      <w:pPr>
        <w:pStyle w:val="ConsPlusNormal"/>
        <w:spacing w:before="220"/>
        <w:ind w:firstLine="540"/>
        <w:jc w:val="both"/>
      </w:pPr>
      <w:r>
        <w:t xml:space="preserve">после </w:t>
      </w:r>
      <w:hyperlink r:id="rId42">
        <w:r>
          <w:rPr>
            <w:color w:val="0000FF"/>
          </w:rPr>
          <w:t>слов</w:t>
        </w:r>
      </w:hyperlink>
      <w:r>
        <w:t xml:space="preserve"> "органы государственной власти Иркутской области" дополнить словами ", иные государственные органы Иркутской области";</w:t>
      </w:r>
    </w:p>
    <w:p w:rsidR="00D33E42" w:rsidRDefault="00D33E42">
      <w:pPr>
        <w:pStyle w:val="ConsPlusNormal"/>
        <w:spacing w:before="220"/>
        <w:ind w:firstLine="540"/>
        <w:jc w:val="both"/>
      </w:pPr>
      <w:r>
        <w:t xml:space="preserve">8) </w:t>
      </w:r>
      <w:hyperlink r:id="rId43">
        <w:r>
          <w:rPr>
            <w:color w:val="0000FF"/>
          </w:rPr>
          <w:t>часть 3 статьи 10</w:t>
        </w:r>
      </w:hyperlink>
      <w:r>
        <w:t xml:space="preserve"> изложить в следующей редакции:</w:t>
      </w:r>
    </w:p>
    <w:p w:rsidR="00D33E42" w:rsidRDefault="00D33E42">
      <w:pPr>
        <w:pStyle w:val="ConsPlusNormal"/>
        <w:spacing w:before="220"/>
        <w:ind w:firstLine="540"/>
        <w:jc w:val="both"/>
      </w:pPr>
      <w:r>
        <w:t>"3. Положение об Экспертном совете Молодежного парламента при Законодательном Собрании Иркутской области утверждается решением Молодежного парламента.".</w:t>
      </w:r>
    </w:p>
    <w:p w:rsidR="00D33E42" w:rsidRDefault="00D33E42">
      <w:pPr>
        <w:pStyle w:val="ConsPlusNormal"/>
        <w:jc w:val="both"/>
      </w:pPr>
    </w:p>
    <w:p w:rsidR="00D33E42" w:rsidRDefault="00D33E42">
      <w:pPr>
        <w:pStyle w:val="ConsPlusTitle"/>
        <w:ind w:firstLine="540"/>
        <w:jc w:val="both"/>
        <w:outlineLvl w:val="0"/>
      </w:pPr>
      <w:r>
        <w:t>Статья 2</w:t>
      </w:r>
    </w:p>
    <w:p w:rsidR="00D33E42" w:rsidRDefault="00D33E42">
      <w:pPr>
        <w:pStyle w:val="ConsPlusNormal"/>
        <w:jc w:val="both"/>
      </w:pPr>
    </w:p>
    <w:p w:rsidR="00D33E42" w:rsidRDefault="00D33E42">
      <w:pPr>
        <w:pStyle w:val="ConsPlusNormal"/>
        <w:ind w:firstLine="540"/>
        <w:jc w:val="both"/>
      </w:pPr>
      <w:r>
        <w:t>Настоящий Закон вступает в силу по истечении десяти календарных дней после дня его официального опубликования.</w:t>
      </w:r>
    </w:p>
    <w:p w:rsidR="00D33E42" w:rsidRDefault="00D33E42">
      <w:pPr>
        <w:pStyle w:val="ConsPlusNormal"/>
        <w:jc w:val="both"/>
      </w:pPr>
    </w:p>
    <w:p w:rsidR="00D33E42" w:rsidRDefault="00D33E42">
      <w:pPr>
        <w:pStyle w:val="ConsPlusNormal"/>
        <w:jc w:val="right"/>
      </w:pPr>
      <w:r>
        <w:t>Губернатор Иркутской области</w:t>
      </w:r>
    </w:p>
    <w:p w:rsidR="00D33E42" w:rsidRDefault="00D33E42">
      <w:pPr>
        <w:pStyle w:val="ConsPlusNormal"/>
        <w:jc w:val="right"/>
      </w:pPr>
      <w:r>
        <w:t>И.И.КОБЗЕВ</w:t>
      </w:r>
    </w:p>
    <w:p w:rsidR="00D33E42" w:rsidRDefault="00D33E42">
      <w:pPr>
        <w:pStyle w:val="ConsPlusNormal"/>
      </w:pPr>
      <w:r>
        <w:t>г. Иркутск</w:t>
      </w:r>
    </w:p>
    <w:p w:rsidR="00D33E42" w:rsidRDefault="00D33E42">
      <w:pPr>
        <w:pStyle w:val="ConsPlusNormal"/>
        <w:spacing w:before="220"/>
      </w:pPr>
      <w:r>
        <w:t>22 декабря 2023 года</w:t>
      </w:r>
    </w:p>
    <w:p w:rsidR="00D33E42" w:rsidRDefault="00D33E42">
      <w:pPr>
        <w:pStyle w:val="ConsPlusNormal"/>
        <w:spacing w:before="220"/>
      </w:pPr>
      <w:r>
        <w:t>N 162-ОЗ</w:t>
      </w:r>
    </w:p>
    <w:p w:rsidR="00D33E42" w:rsidRDefault="00D33E42">
      <w:pPr>
        <w:pStyle w:val="ConsPlusNormal"/>
        <w:jc w:val="both"/>
      </w:pPr>
    </w:p>
    <w:p w:rsidR="00D33E42" w:rsidRDefault="00D33E42">
      <w:pPr>
        <w:pStyle w:val="ConsPlusNormal"/>
        <w:jc w:val="both"/>
      </w:pPr>
    </w:p>
    <w:p w:rsidR="00D33E42" w:rsidRDefault="00D33E42">
      <w:pPr>
        <w:pStyle w:val="ConsPlusNormal"/>
        <w:pBdr>
          <w:bottom w:val="single" w:sz="6" w:space="0" w:color="auto"/>
        </w:pBdr>
        <w:spacing w:before="100" w:after="100"/>
        <w:jc w:val="both"/>
        <w:rPr>
          <w:sz w:val="2"/>
          <w:szCs w:val="2"/>
        </w:rPr>
      </w:pPr>
    </w:p>
    <w:p w:rsidR="004D5EAB" w:rsidRDefault="004D5EAB">
      <w:bookmarkStart w:id="0" w:name="_GoBack"/>
      <w:bookmarkEnd w:id="0"/>
    </w:p>
    <w:sectPr w:rsidR="004D5EAB" w:rsidSect="00BE484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3E42"/>
    <w:rsid w:val="004D5EAB"/>
    <w:rsid w:val="00D33E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49C6A6-939B-40F9-BF62-66E73857F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33E42"/>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D33E42"/>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D33E42"/>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LAW411&amp;n=206853&amp;dst=100009" TargetMode="External"/><Relationship Id="rId13" Type="http://schemas.openxmlformats.org/officeDocument/2006/relationships/hyperlink" Target="https://login.consultant.ru/link/?req=doc&amp;base=RLAW411&amp;n=206853&amp;dst=100017" TargetMode="External"/><Relationship Id="rId18" Type="http://schemas.openxmlformats.org/officeDocument/2006/relationships/hyperlink" Target="https://login.consultant.ru/link/?req=doc&amp;base=RLAW411&amp;n=206853&amp;dst=100030" TargetMode="External"/><Relationship Id="rId26" Type="http://schemas.openxmlformats.org/officeDocument/2006/relationships/hyperlink" Target="https://login.consultant.ru/link/?req=doc&amp;base=RLAW411&amp;n=206853&amp;dst=100030" TargetMode="External"/><Relationship Id="rId39" Type="http://schemas.openxmlformats.org/officeDocument/2006/relationships/hyperlink" Target="https://login.consultant.ru/link/?req=doc&amp;base=RLAW411&amp;n=206853&amp;dst=100104" TargetMode="External"/><Relationship Id="rId3" Type="http://schemas.openxmlformats.org/officeDocument/2006/relationships/webSettings" Target="webSettings.xml"/><Relationship Id="rId21" Type="http://schemas.openxmlformats.org/officeDocument/2006/relationships/hyperlink" Target="https://login.consultant.ru/link/?req=doc&amp;base=RLAW411&amp;n=206853&amp;dst=1" TargetMode="External"/><Relationship Id="rId34" Type="http://schemas.openxmlformats.org/officeDocument/2006/relationships/hyperlink" Target="https://login.consultant.ru/link/?req=doc&amp;base=RLAW411&amp;n=206853&amp;dst=100074" TargetMode="External"/><Relationship Id="rId42" Type="http://schemas.openxmlformats.org/officeDocument/2006/relationships/hyperlink" Target="https://login.consultant.ru/link/?req=doc&amp;base=RLAW411&amp;n=206853&amp;dst=100105" TargetMode="External"/><Relationship Id="rId7" Type="http://schemas.openxmlformats.org/officeDocument/2006/relationships/hyperlink" Target="https://login.consultant.ru/link/?req=doc&amp;base=RLAW411&amp;n=206853&amp;dst=100007" TargetMode="External"/><Relationship Id="rId12" Type="http://schemas.openxmlformats.org/officeDocument/2006/relationships/hyperlink" Target="https://login.consultant.ru/link/?req=doc&amp;base=RLAW411&amp;n=206853&amp;dst=100016" TargetMode="External"/><Relationship Id="rId17" Type="http://schemas.openxmlformats.org/officeDocument/2006/relationships/hyperlink" Target="https://login.consultant.ru/link/?req=doc&amp;base=RLAW411&amp;n=206853&amp;dst=100024" TargetMode="External"/><Relationship Id="rId25" Type="http://schemas.openxmlformats.org/officeDocument/2006/relationships/hyperlink" Target="https://login.consultant.ru/link/?req=doc&amp;base=RLAW411&amp;n=206853&amp;dst=100040" TargetMode="External"/><Relationship Id="rId33" Type="http://schemas.openxmlformats.org/officeDocument/2006/relationships/hyperlink" Target="https://login.consultant.ru/link/?req=doc&amp;base=RLAW411&amp;n=206853&amp;dst=100073" TargetMode="External"/><Relationship Id="rId38" Type="http://schemas.openxmlformats.org/officeDocument/2006/relationships/hyperlink" Target="https://login.consultant.ru/link/?req=doc&amp;base=RLAW411&amp;n=206853&amp;dst=100086" TargetMode="External"/><Relationship Id="rId2" Type="http://schemas.openxmlformats.org/officeDocument/2006/relationships/settings" Target="settings.xml"/><Relationship Id="rId16" Type="http://schemas.openxmlformats.org/officeDocument/2006/relationships/hyperlink" Target="https://login.consultant.ru/link/?req=doc&amp;base=RLAW411&amp;n=206853&amp;dst=100022" TargetMode="External"/><Relationship Id="rId20" Type="http://schemas.openxmlformats.org/officeDocument/2006/relationships/hyperlink" Target="https://login.consultant.ru/link/?req=doc&amp;base=RLAW411&amp;n=206853&amp;dst=1" TargetMode="External"/><Relationship Id="rId29" Type="http://schemas.openxmlformats.org/officeDocument/2006/relationships/hyperlink" Target="https://login.consultant.ru/link/?req=doc&amp;base=RLAW411&amp;n=206853&amp;dst=100069" TargetMode="External"/><Relationship Id="rId41" Type="http://schemas.openxmlformats.org/officeDocument/2006/relationships/hyperlink" Target="https://login.consultant.ru/link/?req=doc&amp;base=RLAW411&amp;n=206853&amp;dst=100105" TargetMode="External"/><Relationship Id="rId1" Type="http://schemas.openxmlformats.org/officeDocument/2006/relationships/styles" Target="styles.xml"/><Relationship Id="rId6" Type="http://schemas.openxmlformats.org/officeDocument/2006/relationships/hyperlink" Target="www.pravo.gov.ru" TargetMode="External"/><Relationship Id="rId11" Type="http://schemas.openxmlformats.org/officeDocument/2006/relationships/hyperlink" Target="https://login.consultant.ru/link/?req=doc&amp;base=RLAW411&amp;n=206853&amp;dst=100015" TargetMode="External"/><Relationship Id="rId24" Type="http://schemas.openxmlformats.org/officeDocument/2006/relationships/hyperlink" Target="https://login.consultant.ru/link/?req=doc&amp;base=RLAW411&amp;n=206853&amp;dst=100038" TargetMode="External"/><Relationship Id="rId32" Type="http://schemas.openxmlformats.org/officeDocument/2006/relationships/hyperlink" Target="https://login.consultant.ru/link/?req=doc&amp;base=RLAW411&amp;n=206853&amp;dst=100072" TargetMode="External"/><Relationship Id="rId37" Type="http://schemas.openxmlformats.org/officeDocument/2006/relationships/hyperlink" Target="https://login.consultant.ru/link/?req=doc&amp;base=RLAW411&amp;n=206853&amp;dst=100086" TargetMode="External"/><Relationship Id="rId40" Type="http://schemas.openxmlformats.org/officeDocument/2006/relationships/hyperlink" Target="https://login.consultant.ru/link/?req=doc&amp;base=RLAW411&amp;n=206853&amp;dst=100105" TargetMode="External"/><Relationship Id="rId45" Type="http://schemas.openxmlformats.org/officeDocument/2006/relationships/theme" Target="theme/theme1.xml"/><Relationship Id="rId5" Type="http://schemas.openxmlformats.org/officeDocument/2006/relationships/hyperlink" Target="https://login.consultant.ru/link/?req=doc&amp;base=RLAW411&amp;n=206853" TargetMode="External"/><Relationship Id="rId15" Type="http://schemas.openxmlformats.org/officeDocument/2006/relationships/hyperlink" Target="https://login.consultant.ru/link/?req=doc&amp;base=RLAW411&amp;n=206853&amp;dst=100021" TargetMode="External"/><Relationship Id="rId23" Type="http://schemas.openxmlformats.org/officeDocument/2006/relationships/hyperlink" Target="https://login.consultant.ru/link/?req=doc&amp;base=RLAW411&amp;n=206853&amp;dst=100034" TargetMode="External"/><Relationship Id="rId28" Type="http://schemas.openxmlformats.org/officeDocument/2006/relationships/hyperlink" Target="https://login.consultant.ru/link/?req=doc&amp;base=RLAW411&amp;n=206853&amp;dst=100059" TargetMode="External"/><Relationship Id="rId36" Type="http://schemas.openxmlformats.org/officeDocument/2006/relationships/hyperlink" Target="https://login.consultant.ru/link/?req=doc&amp;base=RLAW411&amp;n=206853&amp;dst=100086" TargetMode="External"/><Relationship Id="rId10" Type="http://schemas.openxmlformats.org/officeDocument/2006/relationships/hyperlink" Target="https://login.consultant.ru/link/?req=doc&amp;base=RLAW411&amp;n=206853&amp;dst=100014" TargetMode="External"/><Relationship Id="rId19" Type="http://schemas.openxmlformats.org/officeDocument/2006/relationships/hyperlink" Target="https://login.consultant.ru/link/?req=doc&amp;base=RLAW411&amp;n=206853&amp;dst=100031" TargetMode="External"/><Relationship Id="rId31" Type="http://schemas.openxmlformats.org/officeDocument/2006/relationships/hyperlink" Target="https://login.consultant.ru/link/?req=doc&amp;base=RLAW411&amp;n=206853&amp;dst=100071" TargetMode="External"/><Relationship Id="rId44" Type="http://schemas.openxmlformats.org/officeDocument/2006/relationships/fontTable" Target="fontTable.xml"/><Relationship Id="rId4" Type="http://schemas.openxmlformats.org/officeDocument/2006/relationships/hyperlink" Target="https://www.consultant.ru" TargetMode="External"/><Relationship Id="rId9" Type="http://schemas.openxmlformats.org/officeDocument/2006/relationships/hyperlink" Target="https://login.consultant.ru/link/?req=doc&amp;base=RLAW411&amp;n=206853&amp;dst=100010" TargetMode="External"/><Relationship Id="rId14" Type="http://schemas.openxmlformats.org/officeDocument/2006/relationships/hyperlink" Target="https://login.consultant.ru/link/?req=doc&amp;base=RLAW411&amp;n=206853&amp;dst=100018" TargetMode="External"/><Relationship Id="rId22" Type="http://schemas.openxmlformats.org/officeDocument/2006/relationships/hyperlink" Target="https://login.consultant.ru/link/?req=doc&amp;base=RLAW411&amp;n=206853&amp;dst=2" TargetMode="External"/><Relationship Id="rId27" Type="http://schemas.openxmlformats.org/officeDocument/2006/relationships/hyperlink" Target="https://login.consultant.ru/link/?req=doc&amp;base=RLAW411&amp;n=206853&amp;dst=100049" TargetMode="External"/><Relationship Id="rId30" Type="http://schemas.openxmlformats.org/officeDocument/2006/relationships/hyperlink" Target="https://login.consultant.ru/link/?req=doc&amp;base=RLAW411&amp;n=206853&amp;dst=100070" TargetMode="External"/><Relationship Id="rId35" Type="http://schemas.openxmlformats.org/officeDocument/2006/relationships/hyperlink" Target="https://login.consultant.ru/link/?req=doc&amp;base=RLAW411&amp;n=206853&amp;dst=100083" TargetMode="External"/><Relationship Id="rId43" Type="http://schemas.openxmlformats.org/officeDocument/2006/relationships/hyperlink" Target="https://login.consultant.ru/link/?req=doc&amp;base=RLAW411&amp;n=206853&amp;dst=10011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1668</Words>
  <Characters>9509</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Прокопьева Светлана Павловна</dc:creator>
  <cp:keywords/>
  <dc:description/>
  <cp:lastModifiedBy>Прокопьева Светлана Павловна</cp:lastModifiedBy>
  <cp:revision>1</cp:revision>
  <dcterms:created xsi:type="dcterms:W3CDTF">2025-04-21T08:16:00Z</dcterms:created>
  <dcterms:modified xsi:type="dcterms:W3CDTF">2025-04-21T08:16:00Z</dcterms:modified>
</cp:coreProperties>
</file>